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843" w:rsidRDefault="007E1843" w:rsidP="007E1843">
      <w:pPr>
        <w:pBdr>
          <w:bottom w:val="single" w:sz="2" w:space="0" w:color="EBEBEB"/>
        </w:pBdr>
        <w:shd w:val="clear" w:color="auto" w:fill="FFFFFF"/>
        <w:spacing w:before="240" w:after="240" w:line="191" w:lineRule="atLeast"/>
        <w:outlineLvl w:val="2"/>
        <w:rPr>
          <w:rFonts w:ascii="Arial" w:eastAsia="Times New Roman" w:hAnsi="Arial" w:cs="Arial"/>
          <w:bCs/>
          <w:iCs/>
          <w:color w:val="333333"/>
          <w:sz w:val="20"/>
          <w:szCs w:val="20"/>
        </w:rPr>
      </w:pPr>
      <w:proofErr w:type="gramStart"/>
      <w:r w:rsidRPr="007E1843">
        <w:rPr>
          <w:rFonts w:ascii="Arial" w:eastAsia="Times New Roman" w:hAnsi="Arial" w:cs="Arial"/>
          <w:b/>
          <w:bCs/>
          <w:i/>
          <w:iCs/>
          <w:color w:val="333333"/>
          <w:sz w:val="30"/>
        </w:rPr>
        <w:t>Horace's Compromise</w:t>
      </w:r>
      <w:r w:rsidR="00195DF8">
        <w:rPr>
          <w:rFonts w:ascii="Arial" w:eastAsia="Times New Roman" w:hAnsi="Arial" w:cs="Arial"/>
          <w:b/>
          <w:bCs/>
          <w:i/>
          <w:iCs/>
          <w:color w:val="333333"/>
          <w:sz w:val="30"/>
        </w:rPr>
        <w:t xml:space="preserve"> </w:t>
      </w:r>
      <w:proofErr w:type="spellStart"/>
      <w:r w:rsidR="00195DF8" w:rsidRPr="00195DF8">
        <w:rPr>
          <w:rFonts w:ascii="Arial" w:eastAsia="Times New Roman" w:hAnsi="Arial" w:cs="Arial"/>
          <w:bCs/>
          <w:iCs/>
          <w:color w:val="333333"/>
          <w:sz w:val="20"/>
          <w:szCs w:val="20"/>
        </w:rPr>
        <w:t>Sizer</w:t>
      </w:r>
      <w:proofErr w:type="spellEnd"/>
      <w:r w:rsidR="00195DF8">
        <w:rPr>
          <w:rFonts w:ascii="Arial" w:eastAsia="Times New Roman" w:hAnsi="Arial" w:cs="Arial"/>
          <w:bCs/>
          <w:iCs/>
          <w:color w:val="333333"/>
          <w:sz w:val="20"/>
          <w:szCs w:val="20"/>
        </w:rPr>
        <w:t xml:space="preserve"> Houghton-Mifflin, NYC.</w:t>
      </w:r>
      <w:proofErr w:type="gramEnd"/>
      <w:r w:rsidR="00195DF8">
        <w:rPr>
          <w:rFonts w:ascii="Arial" w:eastAsia="Times New Roman" w:hAnsi="Arial" w:cs="Arial"/>
          <w:bCs/>
          <w:iCs/>
          <w:color w:val="333333"/>
          <w:sz w:val="20"/>
          <w:szCs w:val="20"/>
        </w:rPr>
        <w:t xml:space="preserve"> 1984</w:t>
      </w:r>
    </w:p>
    <w:p w:rsidR="00195DF8" w:rsidRPr="007E1843" w:rsidRDefault="00195DF8" w:rsidP="007E1843">
      <w:pPr>
        <w:pBdr>
          <w:bottom w:val="single" w:sz="2" w:space="0" w:color="EBEBEB"/>
        </w:pBdr>
        <w:shd w:val="clear" w:color="auto" w:fill="FFFFFF"/>
        <w:spacing w:before="240" w:after="240" w:line="191" w:lineRule="atLeast"/>
        <w:outlineLvl w:val="2"/>
        <w:rPr>
          <w:rFonts w:ascii="Arial" w:eastAsia="Times New Roman" w:hAnsi="Arial" w:cs="Arial"/>
          <w:bCs/>
          <w:color w:val="333333"/>
          <w:sz w:val="20"/>
          <w:szCs w:val="20"/>
        </w:rPr>
      </w:pPr>
      <w:r>
        <w:rPr>
          <w:rFonts w:ascii="Arial" w:eastAsia="Times New Roman" w:hAnsi="Arial" w:cs="Arial"/>
          <w:bCs/>
          <w:iCs/>
          <w:color w:val="333333"/>
          <w:sz w:val="20"/>
          <w:szCs w:val="20"/>
        </w:rPr>
        <w:t xml:space="preserve">From </w:t>
      </w:r>
      <w:proofErr w:type="spellStart"/>
      <w:r>
        <w:rPr>
          <w:rFonts w:ascii="Arial" w:eastAsia="Times New Roman" w:hAnsi="Arial" w:cs="Arial"/>
          <w:bCs/>
          <w:iCs/>
          <w:color w:val="333333"/>
          <w:sz w:val="20"/>
          <w:szCs w:val="20"/>
        </w:rPr>
        <w:t>Wikki</w:t>
      </w:r>
      <w:proofErr w:type="spellEnd"/>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sz w:val="24"/>
          <w:szCs w:val="24"/>
        </w:rPr>
      </w:pPr>
      <w:r w:rsidRPr="007E1843">
        <w:rPr>
          <w:rFonts w:ascii="Arial" w:eastAsia="Times New Roman" w:hAnsi="Arial" w:cs="Arial"/>
          <w:i/>
          <w:iCs/>
          <w:sz w:val="24"/>
          <w:szCs w:val="24"/>
        </w:rPr>
        <w:t>Horace's Compromise</w:t>
      </w:r>
      <w:r w:rsidRPr="007E1843">
        <w:rPr>
          <w:rFonts w:ascii="Arial" w:eastAsia="Times New Roman" w:hAnsi="Arial" w:cs="Arial"/>
          <w:sz w:val="24"/>
          <w:szCs w:val="24"/>
        </w:rPr>
        <w:t xml:space="preserve"> consists of </w:t>
      </w:r>
      <w:proofErr w:type="spellStart"/>
      <w:r w:rsidRPr="007E1843">
        <w:rPr>
          <w:rFonts w:ascii="Arial" w:eastAsia="Times New Roman" w:hAnsi="Arial" w:cs="Arial"/>
          <w:sz w:val="24"/>
          <w:szCs w:val="24"/>
        </w:rPr>
        <w:t>Sizer's</w:t>
      </w:r>
      <w:proofErr w:type="spellEnd"/>
      <w:r w:rsidRPr="007E1843">
        <w:rPr>
          <w:rFonts w:ascii="Arial" w:eastAsia="Times New Roman" w:hAnsi="Arial" w:cs="Arial"/>
          <w:sz w:val="24"/>
          <w:szCs w:val="24"/>
        </w:rPr>
        <w:t xml:space="preserve"> reflection on a five-year </w:t>
      </w:r>
      <w:r w:rsidRPr="007E1843">
        <w:rPr>
          <w:rFonts w:ascii="Arial" w:eastAsia="Times New Roman" w:hAnsi="Arial" w:cs="Arial"/>
          <w:i/>
          <w:iCs/>
          <w:sz w:val="24"/>
          <w:szCs w:val="24"/>
        </w:rPr>
        <w:t>Study of High Schools</w:t>
      </w:r>
      <w:r w:rsidRPr="007E1843">
        <w:rPr>
          <w:rFonts w:ascii="Arial" w:eastAsia="Times New Roman" w:hAnsi="Arial" w:cs="Arial"/>
          <w:sz w:val="24"/>
          <w:szCs w:val="24"/>
        </w:rPr>
        <w:t xml:space="preserve"> in which a team of investigators toured </w:t>
      </w:r>
      <w:hyperlink r:id="rId5" w:tooltip="High school" w:history="1">
        <w:r w:rsidRPr="007E1843">
          <w:rPr>
            <w:rFonts w:ascii="Arial" w:eastAsia="Times New Roman" w:hAnsi="Arial" w:cs="Arial"/>
            <w:sz w:val="24"/>
            <w:szCs w:val="24"/>
          </w:rPr>
          <w:t>high schools</w:t>
        </w:r>
      </w:hyperlink>
      <w:r w:rsidRPr="007E1843">
        <w:rPr>
          <w:rFonts w:ascii="Arial" w:eastAsia="Times New Roman" w:hAnsi="Arial" w:cs="Arial"/>
          <w:sz w:val="24"/>
          <w:szCs w:val="24"/>
        </w:rPr>
        <w:t xml:space="preserve"> of various kinds (differing demographic composition, rural and urban, public, private, and parochial), interviewed </w:t>
      </w:r>
      <w:hyperlink r:id="rId6" w:tooltip="Teacher" w:history="1">
        <w:r w:rsidRPr="007E1843">
          <w:rPr>
            <w:rFonts w:ascii="Arial" w:eastAsia="Times New Roman" w:hAnsi="Arial" w:cs="Arial"/>
            <w:sz w:val="24"/>
            <w:szCs w:val="24"/>
          </w:rPr>
          <w:t>teachers</w:t>
        </w:r>
      </w:hyperlink>
      <w:r w:rsidRPr="007E1843">
        <w:rPr>
          <w:rFonts w:ascii="Arial" w:eastAsia="Times New Roman" w:hAnsi="Arial" w:cs="Arial"/>
          <w:sz w:val="24"/>
          <w:szCs w:val="24"/>
        </w:rPr>
        <w:t xml:space="preserve">, </w:t>
      </w:r>
      <w:hyperlink r:id="rId7" w:tooltip="Students" w:history="1">
        <w:r w:rsidRPr="007E1843">
          <w:rPr>
            <w:rFonts w:ascii="Arial" w:eastAsia="Times New Roman" w:hAnsi="Arial" w:cs="Arial"/>
            <w:sz w:val="24"/>
            <w:szCs w:val="24"/>
          </w:rPr>
          <w:t>students</w:t>
        </w:r>
      </w:hyperlink>
      <w:r w:rsidRPr="007E1843">
        <w:rPr>
          <w:rFonts w:ascii="Arial" w:eastAsia="Times New Roman" w:hAnsi="Arial" w:cs="Arial"/>
          <w:sz w:val="24"/>
          <w:szCs w:val="24"/>
        </w:rPr>
        <w:t xml:space="preserve">, and </w:t>
      </w:r>
      <w:hyperlink r:id="rId8" w:tooltip="Academic administration" w:history="1">
        <w:r w:rsidRPr="007E1843">
          <w:rPr>
            <w:rFonts w:ascii="Arial" w:eastAsia="Times New Roman" w:hAnsi="Arial" w:cs="Arial"/>
            <w:sz w:val="24"/>
            <w:szCs w:val="24"/>
          </w:rPr>
          <w:t>administrators</w:t>
        </w:r>
      </w:hyperlink>
      <w:r w:rsidRPr="007E1843">
        <w:rPr>
          <w:rFonts w:ascii="Arial" w:eastAsia="Times New Roman" w:hAnsi="Arial" w:cs="Arial"/>
          <w:sz w:val="24"/>
          <w:szCs w:val="24"/>
        </w:rPr>
        <w:t xml:space="preserve">, and spent considerable time observing </w:t>
      </w:r>
      <w:hyperlink r:id="rId9" w:tooltip="Classroom" w:history="1">
        <w:r w:rsidRPr="007E1843">
          <w:rPr>
            <w:rFonts w:ascii="Arial" w:eastAsia="Times New Roman" w:hAnsi="Arial" w:cs="Arial"/>
            <w:sz w:val="24"/>
            <w:szCs w:val="24"/>
          </w:rPr>
          <w:t>classrooms</w:t>
        </w:r>
      </w:hyperlink>
      <w:r w:rsidRPr="007E1843">
        <w:rPr>
          <w:rFonts w:ascii="Arial" w:eastAsia="Times New Roman" w:hAnsi="Arial" w:cs="Arial"/>
          <w:sz w:val="24"/>
          <w:szCs w:val="24"/>
        </w:rPr>
        <w:t xml:space="preserve"> and, especially, following students through their daily routines.</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sz w:val="24"/>
          <w:szCs w:val="24"/>
        </w:rPr>
      </w:pP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launches an attack on several of the ubiquitous features of an American high school, such as the standard 50-minute classroom block used in scheduling, which </w:t>
      </w: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claimed limited the depth of teaching and learning, particularly when one took into account the time it took to get students into and out of their chairs and deal with administrative chores like attendance-taking and announcements, particularly announcements via </w:t>
      </w:r>
      <w:hyperlink r:id="rId10" w:tooltip="Public address" w:history="1">
        <w:r w:rsidRPr="007E1843">
          <w:rPr>
            <w:rFonts w:ascii="Arial" w:eastAsia="Times New Roman" w:hAnsi="Arial" w:cs="Arial"/>
            <w:sz w:val="24"/>
            <w:szCs w:val="24"/>
          </w:rPr>
          <w:t>PA</w:t>
        </w:r>
      </w:hyperlink>
      <w:r w:rsidRPr="007E1843">
        <w:rPr>
          <w:rFonts w:ascii="Arial" w:eastAsia="Times New Roman" w:hAnsi="Arial" w:cs="Arial"/>
          <w:sz w:val="24"/>
          <w:szCs w:val="24"/>
        </w:rPr>
        <w:t xml:space="preserve">. </w:t>
      </w: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also objects strongly to the extensive system of </w:t>
      </w:r>
      <w:hyperlink r:id="rId11" w:anchor="Electives" w:tooltip="Secondary education in the United States" w:history="1">
        <w:r w:rsidRPr="007E1843">
          <w:rPr>
            <w:rFonts w:ascii="Arial" w:eastAsia="Times New Roman" w:hAnsi="Arial" w:cs="Arial"/>
            <w:sz w:val="24"/>
            <w:szCs w:val="24"/>
          </w:rPr>
          <w:t>electives</w:t>
        </w:r>
      </w:hyperlink>
      <w:r w:rsidRPr="007E1843">
        <w:rPr>
          <w:rFonts w:ascii="Arial" w:eastAsia="Times New Roman" w:hAnsi="Arial" w:cs="Arial"/>
          <w:sz w:val="24"/>
          <w:szCs w:val="24"/>
        </w:rPr>
        <w:t xml:space="preserve">, wherein students select from several optional courses of widely varying kind (e.g., photography, foreign languages, art, etc.) which potentially distract from the core curriculum and lead to breadth over depth. </w:t>
      </w: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was also skeptical of </w:t>
      </w:r>
      <w:hyperlink r:id="rId12" w:tooltip="Sports" w:history="1">
        <w:r w:rsidRPr="007E1843">
          <w:rPr>
            <w:rFonts w:ascii="Arial" w:eastAsia="Times New Roman" w:hAnsi="Arial" w:cs="Arial"/>
            <w:sz w:val="24"/>
            <w:szCs w:val="24"/>
          </w:rPr>
          <w:t>sports</w:t>
        </w:r>
      </w:hyperlink>
      <w:r w:rsidRPr="007E1843">
        <w:rPr>
          <w:rFonts w:ascii="Arial" w:eastAsia="Times New Roman" w:hAnsi="Arial" w:cs="Arial"/>
          <w:sz w:val="24"/>
          <w:szCs w:val="24"/>
        </w:rPr>
        <w:t>, which occupy a position of high importance in the life of high schools.</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sz w:val="24"/>
          <w:szCs w:val="24"/>
        </w:rPr>
      </w:pPr>
      <w:r w:rsidRPr="007E1843">
        <w:rPr>
          <w:rFonts w:ascii="Arial" w:eastAsia="Times New Roman" w:hAnsi="Arial" w:cs="Arial"/>
          <w:sz w:val="24"/>
          <w:szCs w:val="24"/>
        </w:rPr>
        <w:t xml:space="preserve">Most central to his critique, however, were practices of teaching and learning. Like </w:t>
      </w:r>
      <w:hyperlink r:id="rId13" w:tooltip="John Dewey" w:history="1">
        <w:r w:rsidRPr="007E1843">
          <w:rPr>
            <w:rFonts w:ascii="Arial" w:eastAsia="Times New Roman" w:hAnsi="Arial" w:cs="Arial"/>
            <w:sz w:val="24"/>
            <w:szCs w:val="24"/>
          </w:rPr>
          <w:t>John Dewey</w:t>
        </w:r>
      </w:hyperlink>
      <w:r w:rsidRPr="007E1843">
        <w:rPr>
          <w:rFonts w:ascii="Arial" w:eastAsia="Times New Roman" w:hAnsi="Arial" w:cs="Arial"/>
          <w:sz w:val="24"/>
          <w:szCs w:val="24"/>
        </w:rPr>
        <w:t xml:space="preserve"> (</w:t>
      </w: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is an avowed </w:t>
      </w:r>
      <w:proofErr w:type="spellStart"/>
      <w:r w:rsidRPr="007E1843">
        <w:rPr>
          <w:rFonts w:ascii="Arial" w:eastAsia="Times New Roman" w:hAnsi="Arial" w:cs="Arial"/>
          <w:sz w:val="24"/>
          <w:szCs w:val="24"/>
        </w:rPr>
        <w:t>Deweyan</w:t>
      </w:r>
      <w:proofErr w:type="spellEnd"/>
      <w:r w:rsidRPr="007E1843">
        <w:rPr>
          <w:rFonts w:ascii="Arial" w:eastAsia="Times New Roman" w:hAnsi="Arial" w:cs="Arial"/>
          <w:sz w:val="24"/>
          <w:szCs w:val="24"/>
        </w:rPr>
        <w:t>)</w:t>
      </w:r>
      <w:r>
        <w:rPr>
          <w:rFonts w:ascii="Arial" w:eastAsia="Times New Roman" w:hAnsi="Arial" w:cs="Arial"/>
          <w:sz w:val="24"/>
          <w:szCs w:val="24"/>
        </w:rPr>
        <w:t>.</w:t>
      </w:r>
      <w:r w:rsidRPr="007E1843">
        <w:rPr>
          <w:rFonts w:ascii="Arial" w:eastAsia="Times New Roman" w:hAnsi="Arial" w:cs="Arial"/>
          <w:sz w:val="24"/>
          <w:szCs w:val="24"/>
        </w:rPr>
        <w:t xml:space="preserve"> </w:t>
      </w:r>
      <w:proofErr w:type="spellStart"/>
      <w:r w:rsidRPr="007E1843">
        <w:rPr>
          <w:rFonts w:ascii="Arial" w:eastAsia="Times New Roman" w:hAnsi="Arial" w:cs="Arial"/>
          <w:b/>
          <w:sz w:val="24"/>
          <w:szCs w:val="24"/>
        </w:rPr>
        <w:t>Sizer</w:t>
      </w:r>
      <w:proofErr w:type="spellEnd"/>
      <w:r w:rsidRPr="007E1843">
        <w:rPr>
          <w:rFonts w:ascii="Arial" w:eastAsia="Times New Roman" w:hAnsi="Arial" w:cs="Arial"/>
          <w:b/>
          <w:sz w:val="24"/>
          <w:szCs w:val="24"/>
        </w:rPr>
        <w:t xml:space="preserve"> insisted that education must be </w:t>
      </w:r>
      <w:hyperlink r:id="rId14" w:tooltip="Dialogue" w:history="1">
        <w:r w:rsidRPr="007E1843">
          <w:rPr>
            <w:rFonts w:ascii="Arial" w:eastAsia="Times New Roman" w:hAnsi="Arial" w:cs="Arial"/>
            <w:b/>
            <w:sz w:val="24"/>
            <w:szCs w:val="24"/>
          </w:rPr>
          <w:t>dialogical</w:t>
        </w:r>
      </w:hyperlink>
      <w:r w:rsidRPr="007E1843">
        <w:rPr>
          <w:rFonts w:ascii="Arial" w:eastAsia="Times New Roman" w:hAnsi="Arial" w:cs="Arial"/>
          <w:b/>
          <w:sz w:val="24"/>
          <w:szCs w:val="24"/>
        </w:rPr>
        <w:t>, characterized by give-and-take interaction between teacher and student, rather than unidirectional lecturing. (</w:t>
      </w:r>
      <w:proofErr w:type="spellStart"/>
      <w:r w:rsidRPr="007E1843">
        <w:rPr>
          <w:rFonts w:ascii="Arial" w:eastAsia="Times New Roman" w:hAnsi="Arial" w:cs="Arial"/>
          <w:b/>
          <w:sz w:val="24"/>
          <w:szCs w:val="24"/>
        </w:rPr>
        <w:t>Sizer</w:t>
      </w:r>
      <w:proofErr w:type="spellEnd"/>
      <w:r w:rsidRPr="007E1843">
        <w:rPr>
          <w:rFonts w:ascii="Arial" w:eastAsia="Times New Roman" w:hAnsi="Arial" w:cs="Arial"/>
          <w:b/>
          <w:sz w:val="24"/>
          <w:szCs w:val="24"/>
        </w:rPr>
        <w:t xml:space="preserve"> primarily emphasized the teacher-student dialogical pairing, though he also admired lively whole-classroom and small-group discussion.) At its best, </w:t>
      </w:r>
      <w:proofErr w:type="spellStart"/>
      <w:r w:rsidRPr="007E1843">
        <w:rPr>
          <w:rFonts w:ascii="Arial" w:eastAsia="Times New Roman" w:hAnsi="Arial" w:cs="Arial"/>
          <w:b/>
          <w:sz w:val="24"/>
          <w:szCs w:val="24"/>
        </w:rPr>
        <w:t>Sizer</w:t>
      </w:r>
      <w:proofErr w:type="spellEnd"/>
      <w:r w:rsidRPr="007E1843">
        <w:rPr>
          <w:rFonts w:ascii="Arial" w:eastAsia="Times New Roman" w:hAnsi="Arial" w:cs="Arial"/>
          <w:b/>
          <w:sz w:val="24"/>
          <w:szCs w:val="24"/>
        </w:rPr>
        <w:t xml:space="preserve"> suggested that teaching should be thought of as coaching, an analogy to the work of a </w:t>
      </w:r>
      <w:hyperlink r:id="rId15" w:tooltip="Coach (sport)" w:history="1">
        <w:r w:rsidRPr="007E1843">
          <w:rPr>
            <w:rFonts w:ascii="Arial" w:eastAsia="Times New Roman" w:hAnsi="Arial" w:cs="Arial"/>
            <w:b/>
            <w:sz w:val="24"/>
            <w:szCs w:val="24"/>
          </w:rPr>
          <w:t>coach</w:t>
        </w:r>
      </w:hyperlink>
      <w:r w:rsidRPr="007E1843">
        <w:rPr>
          <w:rFonts w:ascii="Arial" w:eastAsia="Times New Roman" w:hAnsi="Arial" w:cs="Arial"/>
          <w:b/>
          <w:sz w:val="24"/>
          <w:szCs w:val="24"/>
        </w:rPr>
        <w:t xml:space="preserve"> "coaching" athletes. </w:t>
      </w:r>
      <w:proofErr w:type="spellStart"/>
      <w:r w:rsidRPr="007E1843">
        <w:rPr>
          <w:rFonts w:ascii="Arial" w:eastAsia="Times New Roman" w:hAnsi="Arial" w:cs="Arial"/>
          <w:sz w:val="24"/>
          <w:szCs w:val="24"/>
        </w:rPr>
        <w:t>Sizer's</w:t>
      </w:r>
      <w:proofErr w:type="spellEnd"/>
      <w:r w:rsidRPr="007E1843">
        <w:rPr>
          <w:rFonts w:ascii="Arial" w:eastAsia="Times New Roman" w:hAnsi="Arial" w:cs="Arial"/>
          <w:sz w:val="24"/>
          <w:szCs w:val="24"/>
        </w:rPr>
        <w:t xml:space="preserve"> preferred teaching style involves a student submitting writing and then revising and re-revising in response to the critical feedback of the teacher.</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sz w:val="24"/>
          <w:szCs w:val="24"/>
        </w:rPr>
      </w:pPr>
      <w:r w:rsidRPr="007E1843">
        <w:rPr>
          <w:rFonts w:ascii="Arial" w:eastAsia="Times New Roman" w:hAnsi="Arial" w:cs="Arial"/>
          <w:sz w:val="24"/>
          <w:szCs w:val="24"/>
        </w:rPr>
        <w:t xml:space="preserve">But this, and, in </w:t>
      </w:r>
      <w:proofErr w:type="spellStart"/>
      <w:r w:rsidRPr="007E1843">
        <w:rPr>
          <w:rFonts w:ascii="Arial" w:eastAsia="Times New Roman" w:hAnsi="Arial" w:cs="Arial"/>
          <w:sz w:val="24"/>
          <w:szCs w:val="24"/>
        </w:rPr>
        <w:t>Sizer's</w:t>
      </w:r>
      <w:proofErr w:type="spellEnd"/>
      <w:r w:rsidRPr="007E1843">
        <w:rPr>
          <w:rFonts w:ascii="Arial" w:eastAsia="Times New Roman" w:hAnsi="Arial" w:cs="Arial"/>
          <w:sz w:val="24"/>
          <w:szCs w:val="24"/>
        </w:rPr>
        <w:t xml:space="preserve"> eyes, any good </w:t>
      </w:r>
      <w:hyperlink r:id="rId16" w:tooltip="Pedagogy" w:history="1">
        <w:r w:rsidRPr="007E1843">
          <w:rPr>
            <w:rFonts w:ascii="Arial" w:eastAsia="Times New Roman" w:hAnsi="Arial" w:cs="Arial"/>
            <w:sz w:val="24"/>
            <w:szCs w:val="24"/>
          </w:rPr>
          <w:t>pedagogy</w:t>
        </w:r>
      </w:hyperlink>
      <w:r w:rsidRPr="007E1843">
        <w:rPr>
          <w:rFonts w:ascii="Arial" w:eastAsia="Times New Roman" w:hAnsi="Arial" w:cs="Arial"/>
          <w:sz w:val="24"/>
          <w:szCs w:val="24"/>
        </w:rPr>
        <w:t xml:space="preserve"> will be difficult, particularly in the </w:t>
      </w:r>
      <w:proofErr w:type="spellStart"/>
      <w:r w:rsidRPr="007E1843">
        <w:rPr>
          <w:rFonts w:ascii="Arial" w:eastAsia="Times New Roman" w:hAnsi="Arial" w:cs="Arial"/>
          <w:sz w:val="24"/>
          <w:szCs w:val="24"/>
        </w:rPr>
        <w:t>nonsupportive</w:t>
      </w:r>
      <w:proofErr w:type="spellEnd"/>
      <w:r w:rsidRPr="007E1843">
        <w:rPr>
          <w:rFonts w:ascii="Arial" w:eastAsia="Times New Roman" w:hAnsi="Arial" w:cs="Arial"/>
          <w:sz w:val="24"/>
          <w:szCs w:val="24"/>
        </w:rPr>
        <w:t xml:space="preserve"> environment of the modern bureaucratized high school. So, instead, disengaged students and burnt-out teachers make an unspoken agreement (the eponymous compromise) to demand the least amount of work possible from the other while still fulfilling their basic responsibilities. "It's good enough" is the motto of this compromising education.</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color w:val="333333"/>
          <w:sz w:val="24"/>
          <w:szCs w:val="24"/>
        </w:rPr>
      </w:pP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conveys all this in a dual form, alternating descriptions of his experiences at schools with fictional summaries and archetypal characters (producing an effect vaguely reminiscent of </w:t>
      </w:r>
      <w:hyperlink r:id="rId17" w:tooltip="The Grapes of Wrath" w:history="1">
        <w:r w:rsidRPr="007E1843">
          <w:rPr>
            <w:rFonts w:ascii="Arial" w:eastAsia="Times New Roman" w:hAnsi="Arial" w:cs="Arial"/>
            <w:i/>
            <w:iCs/>
            <w:sz w:val="24"/>
            <w:szCs w:val="24"/>
          </w:rPr>
          <w:t>The Grapes of Wrath</w:t>
        </w:r>
      </w:hyperlink>
      <w:r w:rsidRPr="007E1843">
        <w:rPr>
          <w:rFonts w:ascii="Arial" w:eastAsia="Times New Roman" w:hAnsi="Arial" w:cs="Arial"/>
          <w:sz w:val="24"/>
          <w:szCs w:val="24"/>
        </w:rPr>
        <w:t xml:space="preserve">). "Horace" is </w:t>
      </w:r>
      <w:proofErr w:type="spellStart"/>
      <w:r w:rsidRPr="007E1843">
        <w:rPr>
          <w:rFonts w:ascii="Arial" w:eastAsia="Times New Roman" w:hAnsi="Arial" w:cs="Arial"/>
          <w:sz w:val="24"/>
          <w:szCs w:val="24"/>
        </w:rPr>
        <w:t>Sizer's</w:t>
      </w:r>
      <w:proofErr w:type="spellEnd"/>
      <w:r w:rsidRPr="007E1843">
        <w:rPr>
          <w:rFonts w:ascii="Arial" w:eastAsia="Times New Roman" w:hAnsi="Arial" w:cs="Arial"/>
          <w:sz w:val="24"/>
          <w:szCs w:val="24"/>
        </w:rPr>
        <w:t xml:space="preserve"> </w:t>
      </w:r>
      <w:hyperlink r:id="rId18" w:tooltip="Archetype" w:history="1">
        <w:r w:rsidRPr="007E1843">
          <w:rPr>
            <w:rFonts w:ascii="Arial" w:eastAsia="Times New Roman" w:hAnsi="Arial" w:cs="Arial"/>
            <w:sz w:val="24"/>
            <w:szCs w:val="24"/>
          </w:rPr>
          <w:t>archetype</w:t>
        </w:r>
      </w:hyperlink>
      <w:r w:rsidRPr="007E1843">
        <w:rPr>
          <w:rFonts w:ascii="Arial" w:eastAsia="Times New Roman" w:hAnsi="Arial" w:cs="Arial"/>
          <w:sz w:val="24"/>
          <w:szCs w:val="24"/>
        </w:rPr>
        <w:t xml:space="preserve"> teacher, qualified, capable, and committed, but dehumanized by his working conditions and willing to make the compromise, though painfully conscious of the cost in authenticity. </w:t>
      </w:r>
      <w:proofErr w:type="spellStart"/>
      <w:r w:rsidRPr="007E1843">
        <w:rPr>
          <w:rFonts w:ascii="Arial" w:eastAsia="Times New Roman" w:hAnsi="Arial" w:cs="Arial"/>
          <w:sz w:val="24"/>
          <w:szCs w:val="24"/>
        </w:rPr>
        <w:t>Sizer</w:t>
      </w:r>
      <w:proofErr w:type="spellEnd"/>
      <w:r w:rsidRPr="007E1843">
        <w:rPr>
          <w:rFonts w:ascii="Arial" w:eastAsia="Times New Roman" w:hAnsi="Arial" w:cs="Arial"/>
          <w:sz w:val="24"/>
          <w:szCs w:val="24"/>
        </w:rPr>
        <w:t xml:space="preserve"> concludes on a half-optimistic note of rekindling Horace's passion and revolutionary zeal and setting him out on the reformist task, the consequences of which are picked up in </w:t>
      </w:r>
      <w:proofErr w:type="spellStart"/>
      <w:r w:rsidRPr="007E1843">
        <w:rPr>
          <w:rFonts w:ascii="Arial" w:eastAsia="Times New Roman" w:hAnsi="Arial" w:cs="Arial"/>
          <w:sz w:val="24"/>
          <w:szCs w:val="24"/>
        </w:rPr>
        <w:lastRenderedPageBreak/>
        <w:t>Sizer's</w:t>
      </w:r>
      <w:proofErr w:type="spellEnd"/>
      <w:r w:rsidRPr="007E1843">
        <w:rPr>
          <w:rFonts w:ascii="Arial" w:eastAsia="Times New Roman" w:hAnsi="Arial" w:cs="Arial"/>
          <w:sz w:val="24"/>
          <w:szCs w:val="24"/>
        </w:rPr>
        <w:t xml:space="preserve"> later books, </w:t>
      </w:r>
      <w:r w:rsidRPr="007E1843">
        <w:rPr>
          <w:rFonts w:ascii="Arial" w:eastAsia="Times New Roman" w:hAnsi="Arial" w:cs="Arial"/>
          <w:i/>
          <w:iCs/>
          <w:sz w:val="24"/>
          <w:szCs w:val="24"/>
        </w:rPr>
        <w:t>Horace's School</w:t>
      </w:r>
      <w:r w:rsidRPr="007E1843">
        <w:rPr>
          <w:rFonts w:ascii="Arial" w:eastAsia="Times New Roman" w:hAnsi="Arial" w:cs="Arial"/>
          <w:sz w:val="24"/>
          <w:szCs w:val="24"/>
        </w:rPr>
        <w:t xml:space="preserve"> (which applies the method of </w:t>
      </w:r>
      <w:r w:rsidRPr="007E1843">
        <w:rPr>
          <w:rFonts w:ascii="Arial" w:eastAsia="Times New Roman" w:hAnsi="Arial" w:cs="Arial"/>
          <w:i/>
          <w:iCs/>
          <w:sz w:val="24"/>
          <w:szCs w:val="24"/>
        </w:rPr>
        <w:t>Horace's Compromise</w:t>
      </w:r>
      <w:r w:rsidRPr="007E1843">
        <w:rPr>
          <w:rFonts w:ascii="Arial" w:eastAsia="Times New Roman" w:hAnsi="Arial" w:cs="Arial"/>
          <w:sz w:val="24"/>
          <w:szCs w:val="24"/>
        </w:rPr>
        <w:t xml:space="preserve"> to </w:t>
      </w:r>
      <w:proofErr w:type="spellStart"/>
      <w:r w:rsidRPr="007E1843">
        <w:rPr>
          <w:rFonts w:ascii="Arial" w:eastAsia="Times New Roman" w:hAnsi="Arial" w:cs="Arial"/>
          <w:sz w:val="24"/>
          <w:szCs w:val="24"/>
        </w:rPr>
        <w:t>Sizer's</w:t>
      </w:r>
      <w:proofErr w:type="spellEnd"/>
      <w:r w:rsidRPr="007E1843">
        <w:rPr>
          <w:rFonts w:ascii="Arial" w:eastAsia="Times New Roman" w:hAnsi="Arial" w:cs="Arial"/>
          <w:sz w:val="24"/>
          <w:szCs w:val="24"/>
        </w:rPr>
        <w:t xml:space="preserve"> own CES schools, then relatively new on the scene) and </w:t>
      </w:r>
      <w:r w:rsidRPr="007E1843">
        <w:rPr>
          <w:rFonts w:ascii="Arial" w:eastAsia="Times New Roman" w:hAnsi="Arial" w:cs="Arial"/>
          <w:i/>
          <w:iCs/>
          <w:color w:val="333333"/>
          <w:sz w:val="24"/>
          <w:szCs w:val="24"/>
        </w:rPr>
        <w:t>Horace's Hope.</w:t>
      </w:r>
      <w:r w:rsidRPr="007E1843">
        <w:rPr>
          <w:rFonts w:ascii="Arial" w:eastAsia="Times New Roman" w:hAnsi="Arial" w:cs="Arial"/>
          <w:color w:val="333333"/>
          <w:sz w:val="24"/>
          <w:szCs w:val="24"/>
        </w:rPr>
        <w:t xml:space="preserve"> (</w:t>
      </w:r>
      <w:proofErr w:type="gramStart"/>
      <w:r w:rsidRPr="007E1843">
        <w:rPr>
          <w:rFonts w:ascii="Arial" w:eastAsia="Times New Roman" w:hAnsi="Arial" w:cs="Arial"/>
          <w:color w:val="333333"/>
          <w:sz w:val="24"/>
          <w:szCs w:val="24"/>
        </w:rPr>
        <w:t>which</w:t>
      </w:r>
      <w:proofErr w:type="gramEnd"/>
      <w:r w:rsidRPr="007E1843">
        <w:rPr>
          <w:rFonts w:ascii="Arial" w:eastAsia="Times New Roman" w:hAnsi="Arial" w:cs="Arial"/>
          <w:color w:val="333333"/>
          <w:sz w:val="24"/>
          <w:szCs w:val="24"/>
        </w:rPr>
        <w:t xml:space="preserve"> reflects much more broadly on the condition of American education from around the time </w:t>
      </w:r>
      <w:proofErr w:type="spellStart"/>
      <w:r w:rsidRPr="007E1843">
        <w:rPr>
          <w:rFonts w:ascii="Arial" w:eastAsia="Times New Roman" w:hAnsi="Arial" w:cs="Arial"/>
          <w:color w:val="333333"/>
          <w:sz w:val="24"/>
          <w:szCs w:val="24"/>
        </w:rPr>
        <w:t>Sizer's</w:t>
      </w:r>
      <w:proofErr w:type="spellEnd"/>
      <w:r w:rsidRPr="007E1843">
        <w:rPr>
          <w:rFonts w:ascii="Arial" w:eastAsia="Times New Roman" w:hAnsi="Arial" w:cs="Arial"/>
          <w:color w:val="333333"/>
          <w:sz w:val="24"/>
          <w:szCs w:val="24"/>
        </w:rPr>
        <w:t xml:space="preserve"> retirement from large-scale reform work.)</w:t>
      </w:r>
    </w:p>
    <w:p w:rsidR="007E1843" w:rsidRPr="007E1843" w:rsidRDefault="007E1843" w:rsidP="007E1843">
      <w:pPr>
        <w:pBdr>
          <w:bottom w:val="single" w:sz="2" w:space="0" w:color="EBEBEB"/>
        </w:pBdr>
        <w:shd w:val="clear" w:color="auto" w:fill="FFFFFF"/>
        <w:spacing w:before="240" w:after="240" w:line="191" w:lineRule="atLeast"/>
        <w:outlineLvl w:val="2"/>
        <w:rPr>
          <w:rFonts w:ascii="Arial" w:eastAsia="Times New Roman" w:hAnsi="Arial" w:cs="Arial"/>
          <w:b/>
          <w:bCs/>
          <w:color w:val="333333"/>
          <w:sz w:val="30"/>
          <w:szCs w:val="30"/>
        </w:rPr>
      </w:pPr>
      <w:r w:rsidRPr="007E1843">
        <w:rPr>
          <w:rFonts w:ascii="Arial" w:eastAsia="Times New Roman" w:hAnsi="Arial" w:cs="Arial"/>
          <w:b/>
          <w:bCs/>
          <w:color w:val="333333"/>
          <w:sz w:val="30"/>
        </w:rPr>
        <w:t>The Common Principles</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The Coalition was founded on nine "Common Principles" that were intended to codify </w:t>
      </w:r>
      <w:proofErr w:type="spellStart"/>
      <w:r w:rsidRPr="007E1843">
        <w:rPr>
          <w:rFonts w:ascii="Arial" w:eastAsia="Times New Roman" w:hAnsi="Arial" w:cs="Arial"/>
          <w:color w:val="333333"/>
          <w:sz w:val="24"/>
          <w:szCs w:val="24"/>
        </w:rPr>
        <w:t>Sizer's</w:t>
      </w:r>
      <w:proofErr w:type="spellEnd"/>
      <w:r w:rsidRPr="007E1843">
        <w:rPr>
          <w:rFonts w:ascii="Arial" w:eastAsia="Times New Roman" w:hAnsi="Arial" w:cs="Arial"/>
          <w:color w:val="333333"/>
          <w:sz w:val="24"/>
          <w:szCs w:val="24"/>
        </w:rPr>
        <w:t xml:space="preserve"> insights from </w:t>
      </w:r>
      <w:r w:rsidRPr="007E1843">
        <w:rPr>
          <w:rFonts w:ascii="Arial" w:eastAsia="Times New Roman" w:hAnsi="Arial" w:cs="Arial"/>
          <w:i/>
          <w:iCs/>
          <w:color w:val="333333"/>
          <w:sz w:val="24"/>
          <w:szCs w:val="24"/>
        </w:rPr>
        <w:t>Horace's Compromise</w:t>
      </w:r>
      <w:r w:rsidRPr="007E1843">
        <w:rPr>
          <w:rFonts w:ascii="Arial" w:eastAsia="Times New Roman" w:hAnsi="Arial" w:cs="Arial"/>
          <w:color w:val="333333"/>
          <w:sz w:val="24"/>
          <w:szCs w:val="24"/>
        </w:rPr>
        <w:t xml:space="preserve"> and the views and beliefs of others in the organization. These original principles were:</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Learning to use one's mind well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Less is More, depth over coverage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Goals apply to all students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Personalization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Student-as-worker, teacher-as-coach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Demonstration of mastery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A tone of decency and trust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Commitment to the entire school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Resources dedicated to teaching and learning </w:t>
      </w:r>
    </w:p>
    <w:p w:rsidR="007E1843" w:rsidRPr="007E1843" w:rsidRDefault="007E1843" w:rsidP="007E1843">
      <w:pPr>
        <w:numPr>
          <w:ilvl w:val="0"/>
          <w:numId w:val="1"/>
        </w:numPr>
        <w:shd w:val="clear" w:color="auto" w:fill="FFFFFF"/>
        <w:spacing w:before="100" w:beforeAutospacing="1" w:after="100" w:afterAutospacing="1" w:line="240" w:lineRule="auto"/>
        <w:ind w:left="1197"/>
        <w:rPr>
          <w:rFonts w:ascii="Arial" w:eastAsia="Times New Roman" w:hAnsi="Arial" w:cs="Arial"/>
          <w:color w:val="333333"/>
          <w:sz w:val="24"/>
          <w:szCs w:val="24"/>
        </w:rPr>
      </w:pPr>
      <w:r w:rsidRPr="007E1843">
        <w:rPr>
          <w:rFonts w:ascii="Arial" w:eastAsia="Times New Roman" w:hAnsi="Arial" w:cs="Arial"/>
          <w:color w:val="333333"/>
          <w:sz w:val="24"/>
          <w:szCs w:val="24"/>
        </w:rPr>
        <w:t xml:space="preserve">Democracy and equity (this principle was added later, in the mid-nineties) </w:t>
      </w:r>
    </w:p>
    <w:p w:rsidR="007E1843" w:rsidRPr="007E1843" w:rsidRDefault="007E1843" w:rsidP="007E1843">
      <w:pPr>
        <w:shd w:val="clear" w:color="auto" w:fill="FFFFFF"/>
        <w:spacing w:before="100" w:beforeAutospacing="1" w:after="100" w:afterAutospacing="1" w:line="240" w:lineRule="auto"/>
        <w:rPr>
          <w:rFonts w:ascii="Arial" w:eastAsia="Times New Roman" w:hAnsi="Arial" w:cs="Arial"/>
          <w:color w:val="333333"/>
          <w:sz w:val="24"/>
          <w:szCs w:val="24"/>
        </w:rPr>
      </w:pPr>
      <w:r w:rsidRPr="007E1843">
        <w:rPr>
          <w:rFonts w:ascii="Arial" w:eastAsia="Times New Roman" w:hAnsi="Arial" w:cs="Arial"/>
          <w:color w:val="333333"/>
          <w:sz w:val="24"/>
          <w:szCs w:val="24"/>
        </w:rPr>
        <w:t>This was intended to make explicit the Coalition's views on race, class, and gender equality and democratic governance of schools. It is relatively unclear how wide or deep the adoption of the tenth principle is, particularly as regards "democracy", as the sorts of evaluations CES schools are likely to undergo are more oriented towards pedagogy and student performance, and many of the schools that are members of CES, especially those with partial affiliation, may not have had to demonstrate this younger principle rigorously.</w:t>
      </w:r>
    </w:p>
    <w:p w:rsidR="00BF6798" w:rsidRDefault="00195DF8"/>
    <w:sectPr w:rsidR="00BF6798" w:rsidSect="00FF4F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F1D32"/>
    <w:multiLevelType w:val="multilevel"/>
    <w:tmpl w:val="1CF65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E1843"/>
    <w:rsid w:val="00195DF8"/>
    <w:rsid w:val="00284CEC"/>
    <w:rsid w:val="00327E91"/>
    <w:rsid w:val="00445E76"/>
    <w:rsid w:val="007E1843"/>
    <w:rsid w:val="008F5C0C"/>
    <w:rsid w:val="009C5D18"/>
    <w:rsid w:val="00BB0025"/>
    <w:rsid w:val="00FF4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18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7E1843"/>
  </w:style>
</w:styles>
</file>

<file path=word/webSettings.xml><?xml version="1.0" encoding="utf-8"?>
<w:webSettings xmlns:r="http://schemas.openxmlformats.org/officeDocument/2006/relationships" xmlns:w="http://schemas.openxmlformats.org/wordprocessingml/2006/main">
  <w:divs>
    <w:div w:id="641270188">
      <w:bodyDiv w:val="1"/>
      <w:marLeft w:val="0"/>
      <w:marRight w:val="0"/>
      <w:marTop w:val="0"/>
      <w:marBottom w:val="0"/>
      <w:divBdr>
        <w:top w:val="none" w:sz="0" w:space="0" w:color="auto"/>
        <w:left w:val="none" w:sz="0" w:space="0" w:color="auto"/>
        <w:bottom w:val="none" w:sz="0" w:space="0" w:color="auto"/>
        <w:right w:val="none" w:sz="0" w:space="0" w:color="auto"/>
      </w:divBdr>
      <w:divsChild>
        <w:div w:id="1466118205">
          <w:marLeft w:val="0"/>
          <w:marRight w:val="0"/>
          <w:marTop w:val="0"/>
          <w:marBottom w:val="0"/>
          <w:divBdr>
            <w:top w:val="none" w:sz="0" w:space="0" w:color="auto"/>
            <w:left w:val="none" w:sz="0" w:space="0" w:color="auto"/>
            <w:bottom w:val="none" w:sz="0" w:space="0" w:color="auto"/>
            <w:right w:val="none" w:sz="0" w:space="0" w:color="auto"/>
          </w:divBdr>
          <w:divsChild>
            <w:div w:id="562331205">
              <w:marLeft w:val="367"/>
              <w:marRight w:val="367"/>
              <w:marTop w:val="0"/>
              <w:marBottom w:val="0"/>
              <w:divBdr>
                <w:top w:val="none" w:sz="0" w:space="0" w:color="auto"/>
                <w:left w:val="none" w:sz="0" w:space="0" w:color="auto"/>
                <w:bottom w:val="none" w:sz="0" w:space="0" w:color="auto"/>
                <w:right w:val="none" w:sz="0" w:space="0" w:color="auto"/>
              </w:divBdr>
              <w:divsChild>
                <w:div w:id="1544824505">
                  <w:marLeft w:val="110"/>
                  <w:marRight w:val="-2608"/>
                  <w:marTop w:val="0"/>
                  <w:marBottom w:val="0"/>
                  <w:divBdr>
                    <w:top w:val="none" w:sz="0" w:space="0" w:color="auto"/>
                    <w:left w:val="none" w:sz="0" w:space="0" w:color="auto"/>
                    <w:bottom w:val="none" w:sz="0" w:space="0" w:color="auto"/>
                    <w:right w:val="none" w:sz="0" w:space="0" w:color="auto"/>
                  </w:divBdr>
                  <w:divsChild>
                    <w:div w:id="591083710">
                      <w:marLeft w:val="0"/>
                      <w:marRight w:val="2718"/>
                      <w:marTop w:val="0"/>
                      <w:marBottom w:val="0"/>
                      <w:divBdr>
                        <w:top w:val="none" w:sz="0" w:space="0" w:color="auto"/>
                        <w:left w:val="none" w:sz="0" w:space="0" w:color="auto"/>
                        <w:bottom w:val="none" w:sz="0" w:space="0" w:color="auto"/>
                        <w:right w:val="none" w:sz="0" w:space="0" w:color="auto"/>
                      </w:divBdr>
                      <w:divsChild>
                        <w:div w:id="643630765">
                          <w:marLeft w:val="0"/>
                          <w:marRight w:val="0"/>
                          <w:marTop w:val="0"/>
                          <w:marBottom w:val="0"/>
                          <w:divBdr>
                            <w:top w:val="none" w:sz="0" w:space="0" w:color="auto"/>
                            <w:left w:val="none" w:sz="0" w:space="0" w:color="auto"/>
                            <w:bottom w:val="none" w:sz="0" w:space="0" w:color="auto"/>
                            <w:right w:val="none" w:sz="0" w:space="0" w:color="auto"/>
                          </w:divBdr>
                          <w:divsChild>
                            <w:div w:id="568343067">
                              <w:marLeft w:val="0"/>
                              <w:marRight w:val="0"/>
                              <w:marTop w:val="0"/>
                              <w:marBottom w:val="0"/>
                              <w:divBdr>
                                <w:top w:val="none" w:sz="0" w:space="0" w:color="auto"/>
                                <w:left w:val="none" w:sz="0" w:space="0" w:color="auto"/>
                                <w:bottom w:val="none" w:sz="0" w:space="0" w:color="auto"/>
                                <w:right w:val="none" w:sz="0" w:space="0" w:color="auto"/>
                              </w:divBdr>
                              <w:divsChild>
                                <w:div w:id="270942290">
                                  <w:marLeft w:val="0"/>
                                  <w:marRight w:val="0"/>
                                  <w:marTop w:val="0"/>
                                  <w:marBottom w:val="14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k.com/wiki/Academic_administration?qsrc=3044" TargetMode="External"/><Relationship Id="rId13" Type="http://schemas.openxmlformats.org/officeDocument/2006/relationships/hyperlink" Target="http://www.ask.com/wiki/John_Dewey?qsrc=3044" TargetMode="External"/><Relationship Id="rId18" Type="http://schemas.openxmlformats.org/officeDocument/2006/relationships/hyperlink" Target="http://www.ask.com/wiki/Archetype?qsrc=3044" TargetMode="External"/><Relationship Id="rId3" Type="http://schemas.openxmlformats.org/officeDocument/2006/relationships/settings" Target="settings.xml"/><Relationship Id="rId7" Type="http://schemas.openxmlformats.org/officeDocument/2006/relationships/hyperlink" Target="http://www.ask.com/wiki/Students?qsrc=3044" TargetMode="External"/><Relationship Id="rId12" Type="http://schemas.openxmlformats.org/officeDocument/2006/relationships/hyperlink" Target="http://www.ask.com/wiki/Sports?qsrc=3044" TargetMode="External"/><Relationship Id="rId17" Type="http://schemas.openxmlformats.org/officeDocument/2006/relationships/hyperlink" Target="http://www.ask.com/wiki/The_Grapes_of_Wrath?qsrc=3044" TargetMode="External"/><Relationship Id="rId2" Type="http://schemas.openxmlformats.org/officeDocument/2006/relationships/styles" Target="styles.xml"/><Relationship Id="rId16" Type="http://schemas.openxmlformats.org/officeDocument/2006/relationships/hyperlink" Target="http://www.ask.com/wiki/Pedagogy?qsrc=304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sk.com/wiki/Teacher?qsrc=3044" TargetMode="External"/><Relationship Id="rId11" Type="http://schemas.openxmlformats.org/officeDocument/2006/relationships/hyperlink" Target="http://www.ask.com/wiki/Secondary_education_in_the_United_States?qsrc=3044" TargetMode="External"/><Relationship Id="rId5" Type="http://schemas.openxmlformats.org/officeDocument/2006/relationships/hyperlink" Target="http://www.ask.com/wiki/High_school?qsrc=3044" TargetMode="External"/><Relationship Id="rId15" Type="http://schemas.openxmlformats.org/officeDocument/2006/relationships/hyperlink" Target="http://www.ask.com/wiki/Coach_(sport)?qsrc=3044" TargetMode="External"/><Relationship Id="rId10" Type="http://schemas.openxmlformats.org/officeDocument/2006/relationships/hyperlink" Target="http://www.ask.com/wiki/Public_address?qsrc=304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k.com/wiki/Classroom?qsrc=3044" TargetMode="External"/><Relationship Id="rId14" Type="http://schemas.openxmlformats.org/officeDocument/2006/relationships/hyperlink" Target="http://www.ask.com/wiki/Dialogue?qsrc=30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Wally Morgan Barrnett</dc:creator>
  <cp:lastModifiedBy>Wally Morgan Barrnett</cp:lastModifiedBy>
  <cp:revision>2</cp:revision>
  <dcterms:created xsi:type="dcterms:W3CDTF">2011-03-17T00:12:00Z</dcterms:created>
  <dcterms:modified xsi:type="dcterms:W3CDTF">2011-03-17T00:27:00Z</dcterms:modified>
</cp:coreProperties>
</file>